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218" w:rsidRPr="003C2218" w:rsidRDefault="003C2218" w:rsidP="003C2218">
      <w:pPr>
        <w:pStyle w:val="c1"/>
        <w:shd w:val="clear" w:color="auto" w:fill="FFFFFF"/>
        <w:spacing w:before="0" w:beforeAutospacing="0" w:after="0" w:afterAutospacing="0"/>
        <w:ind w:firstLine="567"/>
        <w:jc w:val="center"/>
        <w:rPr>
          <w:rFonts w:ascii="Arial" w:hAnsi="Arial" w:cs="Arial"/>
          <w:b/>
          <w:color w:val="C00000"/>
          <w:szCs w:val="22"/>
        </w:rPr>
      </w:pPr>
      <w:r w:rsidRPr="003C2218">
        <w:rPr>
          <w:rStyle w:val="c0"/>
          <w:b/>
          <w:color w:val="C00000"/>
          <w:sz w:val="32"/>
          <w:szCs w:val="28"/>
        </w:rPr>
        <w:t>История возникновения деревянных игрушек.</w:t>
      </w:r>
    </w:p>
    <w:p w:rsidR="003C2218" w:rsidRPr="003C2218" w:rsidRDefault="003C2218" w:rsidP="003C2218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Cs w:val="22"/>
        </w:rPr>
      </w:pPr>
      <w:r w:rsidRPr="003C2218">
        <w:rPr>
          <w:rStyle w:val="c0"/>
          <w:color w:val="000000"/>
          <w:sz w:val="32"/>
          <w:szCs w:val="28"/>
        </w:rPr>
        <w:t>Жизнь  человечества в целом,  и детей в частности,  не мыслима без игр и игрушек.  Игрушки неразрывно  связаны с культурными, бытовыми  традициями, особенностями устного народного творчества той или иной областью, где в неё играли.</w:t>
      </w:r>
    </w:p>
    <w:p w:rsidR="003C2218" w:rsidRPr="003C2218" w:rsidRDefault="00D47DA5" w:rsidP="003C2218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ADEB08" wp14:editId="331E56C4">
            <wp:simplePos x="0" y="0"/>
            <wp:positionH relativeFrom="column">
              <wp:posOffset>4539615</wp:posOffset>
            </wp:positionH>
            <wp:positionV relativeFrom="paragraph">
              <wp:posOffset>836930</wp:posOffset>
            </wp:positionV>
            <wp:extent cx="1723390" cy="2211070"/>
            <wp:effectExtent l="0" t="0" r="0" b="0"/>
            <wp:wrapSquare wrapText="bothSides"/>
            <wp:docPr id="1" name="Рисунок 1" descr="https://i.pinimg.com/originals/a5/63/42/a56342a672988ddcaabd32b89d5748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originals/a5/63/42/a56342a672988ddcaabd32b89d57489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90" cy="221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2218" w:rsidRPr="003C2218">
        <w:rPr>
          <w:rStyle w:val="c0"/>
          <w:color w:val="000000"/>
          <w:sz w:val="32"/>
          <w:szCs w:val="28"/>
        </w:rPr>
        <w:t>Археологи обнаружили доказательства, что  первые игрушки были ещё в IX  веке нашей эры. Доказательства эти лишь документальные, сами игрушки, конечно, не сохранились, т.к. надо учитывать особенность дерева, как материала.</w:t>
      </w:r>
    </w:p>
    <w:p w:rsidR="003C2218" w:rsidRPr="003C2218" w:rsidRDefault="003C2218" w:rsidP="003C2218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Cs w:val="22"/>
        </w:rPr>
      </w:pPr>
      <w:r w:rsidRPr="003C2218">
        <w:rPr>
          <w:rStyle w:val="c0"/>
          <w:color w:val="000000"/>
          <w:sz w:val="32"/>
          <w:szCs w:val="28"/>
        </w:rPr>
        <w:t>Надо отметить, что самыми простыми игрушками, могли быть даже простые сучки деревьев, поструганные ножом. Затем игрушки стали делать из шишек, еловых лапок и разных палочек.  </w:t>
      </w:r>
    </w:p>
    <w:p w:rsidR="003C2218" w:rsidRPr="003C2218" w:rsidRDefault="003C2218" w:rsidP="003C2218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Cs w:val="22"/>
        </w:rPr>
      </w:pPr>
      <w:r w:rsidRPr="003C2218">
        <w:rPr>
          <w:rStyle w:val="c0"/>
          <w:color w:val="000000"/>
          <w:sz w:val="32"/>
          <w:szCs w:val="28"/>
        </w:rPr>
        <w:t>Так как деревянная игрушка  неразрывно связана с лесом, то изображались животные, птицы, дровосеки с вязанками дров, лешие и т.д.</w:t>
      </w:r>
    </w:p>
    <w:p w:rsidR="003C2218" w:rsidRPr="003C2218" w:rsidRDefault="00D47DA5" w:rsidP="003C2218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C58721" wp14:editId="71DDF505">
            <wp:simplePos x="0" y="0"/>
            <wp:positionH relativeFrom="column">
              <wp:posOffset>31115</wp:posOffset>
            </wp:positionH>
            <wp:positionV relativeFrom="paragraph">
              <wp:posOffset>938530</wp:posOffset>
            </wp:positionV>
            <wp:extent cx="2275840" cy="1706880"/>
            <wp:effectExtent l="0" t="0" r="0" b="7620"/>
            <wp:wrapSquare wrapText="bothSides"/>
            <wp:docPr id="2" name="Рисунок 2" descr="https://cs1.livemaster.ru/storage/21/4c/720a371377bdba55828327a17en6--kukly-i-igrushki-kon-derevyannyj-shustry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s1.livemaster.ru/storage/21/4c/720a371377bdba55828327a17en6--kukly-i-igrushki-kon-derevyannyj-shustryj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84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2218" w:rsidRPr="003C2218">
        <w:rPr>
          <w:rStyle w:val="c0"/>
          <w:color w:val="000000"/>
          <w:sz w:val="32"/>
          <w:szCs w:val="28"/>
        </w:rPr>
        <w:t>Игрушки всегда были важной составной частью жизни детей,  и хотя  прошлые игрушки явно отличаются от игрушек сегодняшнего времени,  многие образы любимы и сейчас.  Известно, что в Древней Греции и Римской Империи дети, как и сейчас,  играли с куклами, лошадками, собачками.</w:t>
      </w:r>
    </w:p>
    <w:p w:rsidR="003C2218" w:rsidRPr="003C2218" w:rsidRDefault="00D47DA5" w:rsidP="003C2218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44D149A" wp14:editId="3C1C0D25">
            <wp:simplePos x="0" y="0"/>
            <wp:positionH relativeFrom="column">
              <wp:posOffset>692785</wp:posOffset>
            </wp:positionH>
            <wp:positionV relativeFrom="paragraph">
              <wp:posOffset>1684020</wp:posOffset>
            </wp:positionV>
            <wp:extent cx="3147695" cy="2305685"/>
            <wp:effectExtent l="0" t="0" r="0" b="0"/>
            <wp:wrapSquare wrapText="bothSides"/>
            <wp:docPr id="3" name="Рисунок 3" descr="https://www.perunica.ru/uploads/posts/2018-10/1540133599_bogorodskaja-igrushka-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perunica.ru/uploads/posts/2018-10/1540133599_bogorodskaja-igrushka-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695" cy="230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2218" w:rsidRPr="003C2218">
        <w:rPr>
          <w:rStyle w:val="c0"/>
          <w:color w:val="000000"/>
          <w:sz w:val="32"/>
          <w:szCs w:val="28"/>
        </w:rPr>
        <w:t>В  18 веке  немецкие производители  очень заинтересовались деревянными игрушками и стали активно  создавать разнообразные игрушки на любой вкус и достаток.  Немецкие торговцы  путешествовали по миру и собирали заказы на изготовление игрушек. Но все - таки эти игрушки были достаточно просты.</w:t>
      </w:r>
    </w:p>
    <w:p w:rsidR="00D47DA5" w:rsidRDefault="003C2218" w:rsidP="003C2218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  <w:color w:val="000000"/>
          <w:sz w:val="32"/>
          <w:szCs w:val="28"/>
        </w:rPr>
      </w:pPr>
      <w:r w:rsidRPr="003C2218">
        <w:rPr>
          <w:rStyle w:val="c0"/>
          <w:color w:val="000000"/>
          <w:sz w:val="32"/>
          <w:szCs w:val="28"/>
        </w:rPr>
        <w:t>В 19 веке  игрушки стали делать более сложные,  иными словами, игрушки детализировали.  Появились  деревянные макеты зданий, домики, солдатики, машинки и даже поезда</w:t>
      </w:r>
      <w:r w:rsidR="00D47DA5">
        <w:rPr>
          <w:rStyle w:val="c0"/>
          <w:color w:val="000000"/>
          <w:sz w:val="32"/>
          <w:szCs w:val="28"/>
        </w:rPr>
        <w:t>.</w:t>
      </w:r>
      <w:r w:rsidR="00D47DA5" w:rsidRPr="00D47DA5">
        <w:rPr>
          <w:noProof/>
        </w:rPr>
        <w:t xml:space="preserve"> </w:t>
      </w:r>
    </w:p>
    <w:p w:rsidR="00D47DA5" w:rsidRDefault="00D47DA5" w:rsidP="003C2218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  <w:b/>
          <w:color w:val="C00000"/>
          <w:sz w:val="32"/>
          <w:szCs w:val="28"/>
        </w:rPr>
      </w:pPr>
    </w:p>
    <w:p w:rsidR="00D47DA5" w:rsidRDefault="00D47DA5" w:rsidP="003C2218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  <w:b/>
          <w:color w:val="C00000"/>
          <w:sz w:val="32"/>
          <w:szCs w:val="28"/>
        </w:rPr>
      </w:pPr>
    </w:p>
    <w:p w:rsidR="003C2218" w:rsidRPr="00D47DA5" w:rsidRDefault="003C2218" w:rsidP="003C2218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b/>
          <w:color w:val="C00000"/>
          <w:szCs w:val="22"/>
        </w:rPr>
      </w:pPr>
      <w:r w:rsidRPr="00D47DA5">
        <w:rPr>
          <w:rStyle w:val="c0"/>
          <w:b/>
          <w:color w:val="C00000"/>
          <w:sz w:val="32"/>
          <w:szCs w:val="28"/>
        </w:rPr>
        <w:lastRenderedPageBreak/>
        <w:t>Производство деревянной игрушки в России.</w:t>
      </w:r>
    </w:p>
    <w:p w:rsidR="003C2218" w:rsidRPr="003C2218" w:rsidRDefault="003C2218" w:rsidP="003C2218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Cs w:val="22"/>
        </w:rPr>
      </w:pPr>
      <w:r w:rsidRPr="003C2218">
        <w:rPr>
          <w:rStyle w:val="c0"/>
          <w:color w:val="000000"/>
          <w:sz w:val="32"/>
          <w:szCs w:val="28"/>
        </w:rPr>
        <w:t>Полено, чурка или щепка – вот с чего начинали мастерить игрушку народные резчики. В России признаны три области  изготовления деревянной игрушки.</w:t>
      </w:r>
    </w:p>
    <w:p w:rsidR="003C2218" w:rsidRPr="003C2218" w:rsidRDefault="003C2218" w:rsidP="003C2218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Cs w:val="22"/>
        </w:rPr>
      </w:pPr>
      <w:r w:rsidRPr="003C2218">
        <w:rPr>
          <w:rStyle w:val="c0"/>
          <w:color w:val="000000"/>
          <w:sz w:val="32"/>
          <w:szCs w:val="28"/>
        </w:rPr>
        <w:t>Каждая  игрушка отличается неповторимым сюжетом,  композицией, уникальным решением форм. Авторы сумели найти    такие художественные приёмы, которые  утвердились со временем  как особенности  и стали стилем  того или иного центра  изготовления игрушки.</w:t>
      </w:r>
    </w:p>
    <w:p w:rsidR="003C2218" w:rsidRPr="003C2218" w:rsidRDefault="00BD2669" w:rsidP="003C2218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B853B6F" wp14:editId="1145D417">
            <wp:simplePos x="0" y="0"/>
            <wp:positionH relativeFrom="column">
              <wp:posOffset>3566795</wp:posOffset>
            </wp:positionH>
            <wp:positionV relativeFrom="paragraph">
              <wp:posOffset>1043305</wp:posOffset>
            </wp:positionV>
            <wp:extent cx="2646680" cy="2054225"/>
            <wp:effectExtent l="0" t="0" r="1270" b="3175"/>
            <wp:wrapSquare wrapText="bothSides"/>
            <wp:docPr id="4" name="Рисунок 4" descr="https://www.perunica.ru/uploads/posts/2019-08/1566118792_eboe-xie_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perunica.ru/uploads/posts/2019-08/1566118792_eboe-xie_6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98"/>
                    <a:stretch/>
                  </pic:blipFill>
                  <pic:spPr bwMode="auto">
                    <a:xfrm>
                      <a:off x="0" y="0"/>
                      <a:ext cx="2646680" cy="205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2218" w:rsidRPr="003C2218">
        <w:rPr>
          <w:rStyle w:val="c0"/>
          <w:color w:val="000000"/>
          <w:sz w:val="32"/>
          <w:szCs w:val="28"/>
        </w:rPr>
        <w:t>Русские игрушки очень и очень разнообразны: они  бывают точёные и резные, бывают раскрашенные  красками, бывают  из чистого дерева (липы, осины, берёзы).  Сегодня, несмотря на разнообразие выпускаемых игрушек, деревянная игрушка  способна очаровать, доставить удовольствие и ребёнку, и взрослому.</w:t>
      </w:r>
    </w:p>
    <w:p w:rsidR="003C2218" w:rsidRPr="003C2218" w:rsidRDefault="003C2218" w:rsidP="003C2218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Cs w:val="22"/>
        </w:rPr>
      </w:pPr>
      <w:r w:rsidRPr="003C2218">
        <w:rPr>
          <w:rStyle w:val="c0"/>
          <w:color w:val="000000"/>
          <w:sz w:val="32"/>
          <w:szCs w:val="28"/>
        </w:rPr>
        <w:t>Первая область известна с 19 века, располагается  по берегам  Белого моря – сейчас это Арха</w:t>
      </w:r>
      <w:r w:rsidR="00B854AA">
        <w:rPr>
          <w:rStyle w:val="c0"/>
          <w:color w:val="000000"/>
          <w:sz w:val="32"/>
          <w:szCs w:val="28"/>
        </w:rPr>
        <w:t>нгельская.</w:t>
      </w:r>
      <w:r w:rsidRPr="003C2218">
        <w:rPr>
          <w:rStyle w:val="c0"/>
          <w:color w:val="000000"/>
          <w:sz w:val="32"/>
          <w:szCs w:val="28"/>
        </w:rPr>
        <w:t xml:space="preserve"> Эти игрушки  отражают </w:t>
      </w:r>
      <w:proofErr w:type="spellStart"/>
      <w:r w:rsidRPr="003C2218">
        <w:rPr>
          <w:rStyle w:val="c0"/>
          <w:color w:val="000000"/>
          <w:sz w:val="32"/>
          <w:szCs w:val="28"/>
        </w:rPr>
        <w:t>северность</w:t>
      </w:r>
      <w:proofErr w:type="spellEnd"/>
      <w:r w:rsidRPr="003C2218">
        <w:rPr>
          <w:rStyle w:val="c0"/>
          <w:color w:val="000000"/>
          <w:sz w:val="32"/>
          <w:szCs w:val="28"/>
        </w:rPr>
        <w:t xml:space="preserve"> и характер северного народа. Они похожи на северных идолов, облик</w:t>
      </w:r>
      <w:r w:rsidR="00BD2669">
        <w:rPr>
          <w:rStyle w:val="c0"/>
          <w:color w:val="000000"/>
          <w:sz w:val="32"/>
          <w:szCs w:val="28"/>
        </w:rPr>
        <w:t xml:space="preserve"> их достаточно скуповат. </w:t>
      </w:r>
      <w:r w:rsidRPr="003C2218">
        <w:rPr>
          <w:rStyle w:val="c0"/>
          <w:color w:val="000000"/>
          <w:sz w:val="32"/>
          <w:szCs w:val="28"/>
        </w:rPr>
        <w:t>Фигуры коней, птиц – это образы не просто игрушек, в те далёкие времена им присваивали магическое значение: птица  несла в себе символ весны и жизни, а деревянный конь</w:t>
      </w:r>
      <w:r w:rsidR="00BD2669">
        <w:rPr>
          <w:rStyle w:val="c0"/>
          <w:color w:val="000000"/>
          <w:sz w:val="32"/>
          <w:szCs w:val="28"/>
        </w:rPr>
        <w:t xml:space="preserve"> </w:t>
      </w:r>
      <w:r w:rsidRPr="003C2218">
        <w:rPr>
          <w:rStyle w:val="c0"/>
          <w:color w:val="000000"/>
          <w:sz w:val="32"/>
          <w:szCs w:val="28"/>
        </w:rPr>
        <w:t>- посланник солнца.</w:t>
      </w:r>
    </w:p>
    <w:p w:rsidR="003C2218" w:rsidRPr="003C2218" w:rsidRDefault="003C2218" w:rsidP="00B854AA">
      <w:pPr>
        <w:pStyle w:val="c1"/>
        <w:shd w:val="clear" w:color="auto" w:fill="FFFFFF"/>
        <w:tabs>
          <w:tab w:val="left" w:pos="9072"/>
        </w:tabs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Cs w:val="22"/>
        </w:rPr>
      </w:pPr>
      <w:r w:rsidRPr="003C2218">
        <w:rPr>
          <w:rStyle w:val="c0"/>
          <w:color w:val="000000"/>
          <w:sz w:val="32"/>
          <w:szCs w:val="28"/>
        </w:rPr>
        <w:t xml:space="preserve">Панка </w:t>
      </w:r>
      <w:r w:rsidR="00B854AA">
        <w:rPr>
          <w:rStyle w:val="c0"/>
          <w:color w:val="000000"/>
          <w:sz w:val="32"/>
          <w:szCs w:val="28"/>
        </w:rPr>
        <w:t>– это северная кукла.</w:t>
      </w:r>
      <w:r w:rsidR="00B854AA" w:rsidRPr="00B854AA">
        <w:rPr>
          <w:noProof/>
        </w:rPr>
        <w:t xml:space="preserve"> </w:t>
      </w:r>
      <w:r w:rsidRPr="003C2218">
        <w:rPr>
          <w:rStyle w:val="c0"/>
          <w:color w:val="000000"/>
          <w:sz w:val="32"/>
          <w:szCs w:val="28"/>
        </w:rPr>
        <w:t>Сейчас можно сказать, что она представляет собой обрубок дерева, на котором  топором намечена голова в виде шара и туловище представляло собой  форму конуса.  Фигура не  имеет рук и ног, лицо плоское не вырезанное.</w:t>
      </w:r>
    </w:p>
    <w:p w:rsidR="003C2218" w:rsidRPr="003C2218" w:rsidRDefault="00BD2669" w:rsidP="003C2218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07FB015" wp14:editId="2D92E5CE">
            <wp:simplePos x="0" y="0"/>
            <wp:positionH relativeFrom="column">
              <wp:posOffset>62865</wp:posOffset>
            </wp:positionH>
            <wp:positionV relativeFrom="paragraph">
              <wp:posOffset>601980</wp:posOffset>
            </wp:positionV>
            <wp:extent cx="2848610" cy="1961515"/>
            <wp:effectExtent l="0" t="0" r="8890" b="635"/>
            <wp:wrapSquare wrapText="bothSides"/>
            <wp:docPr id="5" name="Рисунок 5" descr="https://i.pinimg.com/originals/65/ee/74/65ee74bf94f9cf619164bb8e8a9d2e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pinimg.com/originals/65/ee/74/65ee74bf94f9cf619164bb8e8a9d2e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96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c0"/>
          <w:color w:val="000000"/>
          <w:sz w:val="32"/>
          <w:szCs w:val="28"/>
        </w:rPr>
        <w:t>Северные коники.</w:t>
      </w:r>
      <w:r w:rsidR="003C2218" w:rsidRPr="003C2218">
        <w:rPr>
          <w:rStyle w:val="c0"/>
          <w:color w:val="000000"/>
          <w:sz w:val="32"/>
          <w:szCs w:val="28"/>
        </w:rPr>
        <w:t xml:space="preserve"> У этих игрушек короткая массивная  шея,  маленькая голова, могучее и огромное тело опирается на короткие ноги.   Такие игрушки расписывали: на красно-оранжевом фоне рисовали кресты, клетки, штрихи.  Существует описание, что эти кони представлялись как огненные  небесные  кони, которые  олицетворяют  появление весеннего солнца.</w:t>
      </w:r>
    </w:p>
    <w:p w:rsidR="00BD2669" w:rsidRDefault="00BD2669" w:rsidP="00BD266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28"/>
        </w:rPr>
      </w:pPr>
    </w:p>
    <w:p w:rsidR="003C2218" w:rsidRPr="003C2218" w:rsidRDefault="003C2218" w:rsidP="003C2218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Cs w:val="22"/>
        </w:rPr>
      </w:pPr>
      <w:r w:rsidRPr="003C2218">
        <w:rPr>
          <w:rStyle w:val="c0"/>
          <w:color w:val="000000"/>
          <w:sz w:val="32"/>
          <w:szCs w:val="28"/>
        </w:rPr>
        <w:lastRenderedPageBreak/>
        <w:t>Другая область производства деревянной игрушки наход</w:t>
      </w:r>
      <w:r w:rsidR="00BD2669">
        <w:rPr>
          <w:rStyle w:val="c0"/>
          <w:color w:val="000000"/>
          <w:sz w:val="32"/>
          <w:szCs w:val="28"/>
        </w:rPr>
        <w:t>ится в Нижегородской губернии.</w:t>
      </w:r>
      <w:r w:rsidRPr="003C2218">
        <w:rPr>
          <w:rStyle w:val="c0"/>
          <w:color w:val="000000"/>
          <w:sz w:val="32"/>
          <w:szCs w:val="28"/>
        </w:rPr>
        <w:t xml:space="preserve"> Города,  где изготовлялись  игрушки стали – Городец,  Семёнов,  Пурех и другие.</w:t>
      </w:r>
    </w:p>
    <w:p w:rsidR="003C2218" w:rsidRPr="003C2218" w:rsidRDefault="00BD2669" w:rsidP="003C2218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Cs w:val="2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3360" behindDoc="0" locked="0" layoutInCell="1" allowOverlap="1" wp14:anchorId="3ADCFD23" wp14:editId="4AE7FC3C">
            <wp:simplePos x="0" y="0"/>
            <wp:positionH relativeFrom="column">
              <wp:posOffset>-9525</wp:posOffset>
            </wp:positionH>
            <wp:positionV relativeFrom="paragraph">
              <wp:posOffset>706755</wp:posOffset>
            </wp:positionV>
            <wp:extent cx="2898140" cy="2176145"/>
            <wp:effectExtent l="0" t="0" r="0" b="0"/>
            <wp:wrapSquare wrapText="bothSides"/>
            <wp:docPr id="6" name="Рисунок 6" descr="https://fs.znanio.ru/d5af0e/f6/36/caec547afdb195e5cdaf103558046b51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.znanio.ru/d5af0e/f6/36/caec547afdb195e5cdaf103558046b51f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140" cy="217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C2218" w:rsidRPr="003C2218">
        <w:rPr>
          <w:rStyle w:val="c0"/>
          <w:color w:val="000000"/>
          <w:sz w:val="32"/>
          <w:szCs w:val="28"/>
        </w:rPr>
        <w:t xml:space="preserve">Третий известный центр производства деревянной игрушки – Сергиев Посад и деревня его </w:t>
      </w:r>
      <w:proofErr w:type="spellStart"/>
      <w:r w:rsidR="003C2218" w:rsidRPr="003C2218">
        <w:rPr>
          <w:rStyle w:val="c0"/>
          <w:color w:val="000000"/>
          <w:sz w:val="32"/>
          <w:szCs w:val="28"/>
        </w:rPr>
        <w:t>Богородское</w:t>
      </w:r>
      <w:proofErr w:type="spellEnd"/>
      <w:r w:rsidR="003C2218" w:rsidRPr="003C2218">
        <w:rPr>
          <w:rStyle w:val="c0"/>
          <w:color w:val="000000"/>
          <w:sz w:val="32"/>
          <w:szCs w:val="28"/>
        </w:rPr>
        <w:t>. Его мастера  предпочитали изображение   фигуры пышных, полных женщин в своих игрушках. Но кроме этого были популярны и  фигуры солдат,  простых мужиков и могучих лошадей.  Ещё нельзя забывать об одном из главных героев фольклорного жанра – косолапый медведь.  Богородские  игрушки   изготавливались композиционно, важно отметить, что они могли двигаться.  Если подвинешь планки, то мужичок с медведем начинают стучать молото</w:t>
      </w:r>
      <w:r>
        <w:rPr>
          <w:rStyle w:val="c0"/>
          <w:color w:val="000000"/>
          <w:sz w:val="32"/>
          <w:szCs w:val="28"/>
        </w:rPr>
        <w:t>чками.  </w:t>
      </w:r>
      <w:r w:rsidR="003C2218" w:rsidRPr="003C2218">
        <w:rPr>
          <w:rStyle w:val="c0"/>
          <w:color w:val="000000"/>
          <w:sz w:val="32"/>
          <w:szCs w:val="28"/>
        </w:rPr>
        <w:t xml:space="preserve"> Богородские мастера  делали разные движущиеся игрушки: двигались колёса, планки, балансировал шарик, который был подвешен под кругом. Это известная игрушка «Куры  на кругу».</w:t>
      </w:r>
    </w:p>
    <w:p w:rsidR="00650178" w:rsidRDefault="00650178" w:rsidP="003C2218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  <w:color w:val="000000"/>
          <w:sz w:val="32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E88E62E" wp14:editId="04F33E78">
            <wp:simplePos x="0" y="0"/>
            <wp:positionH relativeFrom="column">
              <wp:posOffset>3566795</wp:posOffset>
            </wp:positionH>
            <wp:positionV relativeFrom="paragraph">
              <wp:posOffset>810895</wp:posOffset>
            </wp:positionV>
            <wp:extent cx="2702560" cy="2240915"/>
            <wp:effectExtent l="0" t="0" r="2540" b="6985"/>
            <wp:wrapSquare wrapText="bothSides"/>
            <wp:docPr id="7" name="Рисунок 7" descr="https://i.ebayimg.com/images/g/tH0AAOSwsKpdeGV-/s-l1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.ebayimg.com/images/g/tH0AAOSwsKpdeGV-/s-l16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9" t="4987" r="1666" b="3807"/>
                    <a:stretch/>
                  </pic:blipFill>
                  <pic:spPr bwMode="auto">
                    <a:xfrm>
                      <a:off x="0" y="0"/>
                      <a:ext cx="2702560" cy="224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2669">
        <w:rPr>
          <w:rStyle w:val="c0"/>
          <w:color w:val="000000"/>
          <w:sz w:val="32"/>
          <w:szCs w:val="28"/>
        </w:rPr>
        <w:t>Матрёшка.</w:t>
      </w:r>
      <w:r w:rsidR="003C2218" w:rsidRPr="003C2218">
        <w:rPr>
          <w:rStyle w:val="c0"/>
          <w:color w:val="000000"/>
          <w:sz w:val="32"/>
          <w:szCs w:val="28"/>
        </w:rPr>
        <w:t xml:space="preserve">  Это игрушка пришла к нам из Японии, прижилась в России, и можно сказать стала символом  России.   Первые матрёшки стали выпускать в Троице-Сергиевой лавре.  Роспись матрёшек отражали быт  русского народа. </w:t>
      </w:r>
    </w:p>
    <w:p w:rsidR="003C2218" w:rsidRPr="003C2218" w:rsidRDefault="003C2218" w:rsidP="003C2218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Cs w:val="22"/>
        </w:rPr>
      </w:pPr>
      <w:r w:rsidRPr="003C2218">
        <w:rPr>
          <w:rStyle w:val="c0"/>
          <w:color w:val="000000"/>
          <w:sz w:val="32"/>
          <w:szCs w:val="28"/>
        </w:rPr>
        <w:t> Изображали девушек в разнообразных сарафанах, которые были раскрашены травным орнаментом. Наиболее распространёнными были зелёная, жёлтая, синяя краски.  В  ней располагается обычно от двух до пяти куколок, состоит из верхней и нижней части. Существует мнение, что форма первой матрёшки принадлежит токарю из города Подольска. Первая российская матрёшка: восемь кукол – девочек, а самая старшая девушка с петухом.</w:t>
      </w:r>
    </w:p>
    <w:p w:rsidR="003C2218" w:rsidRPr="003C2218" w:rsidRDefault="003C2218" w:rsidP="003C2218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Cs w:val="22"/>
        </w:rPr>
      </w:pPr>
      <w:r>
        <w:rPr>
          <w:rStyle w:val="c0"/>
          <w:color w:val="000000"/>
          <w:sz w:val="32"/>
          <w:szCs w:val="28"/>
        </w:rPr>
        <w:t xml:space="preserve">Вот </w:t>
      </w:r>
      <w:proofErr w:type="gramStart"/>
      <w:r>
        <w:rPr>
          <w:rStyle w:val="c0"/>
          <w:color w:val="000000"/>
          <w:sz w:val="32"/>
          <w:szCs w:val="28"/>
        </w:rPr>
        <w:t>такими</w:t>
      </w:r>
      <w:proofErr w:type="gramEnd"/>
      <w:r>
        <w:rPr>
          <w:rStyle w:val="c0"/>
          <w:color w:val="000000"/>
          <w:sz w:val="32"/>
          <w:szCs w:val="28"/>
        </w:rPr>
        <w:t>, самобытными</w:t>
      </w:r>
      <w:r w:rsidRPr="003C2218">
        <w:rPr>
          <w:rStyle w:val="c0"/>
          <w:color w:val="000000"/>
          <w:sz w:val="32"/>
          <w:szCs w:val="28"/>
        </w:rPr>
        <w:t>, замечательными игрушки славится земля русская и русский народ. </w:t>
      </w:r>
    </w:p>
    <w:p w:rsidR="0082397B" w:rsidRDefault="0082397B">
      <w:pPr>
        <w:ind w:firstLine="567"/>
      </w:pPr>
    </w:p>
    <w:sectPr w:rsidR="0082397B" w:rsidSect="003C2218">
      <w:pgSz w:w="11906" w:h="16838"/>
      <w:pgMar w:top="1021" w:right="1021" w:bottom="1021" w:left="1021" w:header="708" w:footer="708" w:gutter="0"/>
      <w:pgBorders w:offsetFrom="page">
        <w:top w:val="doubleD" w:sz="25" w:space="24" w:color="FFC000"/>
        <w:left w:val="doubleD" w:sz="25" w:space="24" w:color="FFC000"/>
        <w:bottom w:val="doubleD" w:sz="25" w:space="24" w:color="FFC000"/>
        <w:right w:val="doubleD" w:sz="25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218"/>
    <w:rsid w:val="003C2218"/>
    <w:rsid w:val="00650178"/>
    <w:rsid w:val="0082397B"/>
    <w:rsid w:val="00B854AA"/>
    <w:rsid w:val="00BD2669"/>
    <w:rsid w:val="00D4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C2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C2218"/>
  </w:style>
  <w:style w:type="paragraph" w:styleId="a3">
    <w:name w:val="Balloon Text"/>
    <w:basedOn w:val="a"/>
    <w:link w:val="a4"/>
    <w:uiPriority w:val="99"/>
    <w:semiHidden/>
    <w:unhideWhenUsed/>
    <w:rsid w:val="003C2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22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C2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C2218"/>
  </w:style>
  <w:style w:type="paragraph" w:styleId="a3">
    <w:name w:val="Balloon Text"/>
    <w:basedOn w:val="a"/>
    <w:link w:val="a4"/>
    <w:uiPriority w:val="99"/>
    <w:semiHidden/>
    <w:unhideWhenUsed/>
    <w:rsid w:val="003C2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22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2024-01-18T15:46:00Z</dcterms:created>
  <dcterms:modified xsi:type="dcterms:W3CDTF">2024-01-18T16:30:00Z</dcterms:modified>
</cp:coreProperties>
</file>